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23793" w14:textId="7A69C853" w:rsidR="006016EC" w:rsidRDefault="006016EC" w:rsidP="00DF25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62872993"/>
      <w:r w:rsidRPr="006016E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D7AFA19" wp14:editId="2649DB2B">
            <wp:extent cx="2727325" cy="1041400"/>
            <wp:effectExtent l="0" t="0" r="0" b="6350"/>
            <wp:docPr id="1" name="Рисунок 1" descr="\\ff-server\2. Почта и переписка\1.6. Проректор по МСиО\ГРАНТ\Грант 2023\Минпрос\РЕАЛИЗАЦИЯ ГРАНТА\Логотип и брендбук ЦОО-2023 от Минпроса РФ\Лого ЦО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f-server\2. Почта и переписка\1.6. Проректор по МСиО\ГРАНТ\Грант 2023\Минпрос\РЕАЛИЗАЦИЯ ГРАНТА\Логотип и брендбук ЦОО-2023 от Минпроса РФ\Лого ЦОО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3720EA66" w14:textId="77777777" w:rsidR="006016EC" w:rsidRDefault="006016EC" w:rsidP="00DF25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51C426" w14:textId="4D5B0022" w:rsidR="008C6918" w:rsidRPr="008C6918" w:rsidRDefault="008C6918" w:rsidP="00DF25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918">
        <w:rPr>
          <w:rFonts w:ascii="Times New Roman" w:hAnsi="Times New Roman" w:cs="Times New Roman"/>
          <w:b/>
          <w:sz w:val="24"/>
          <w:szCs w:val="24"/>
        </w:rPr>
        <w:t xml:space="preserve">24 июня </w:t>
      </w:r>
      <w:r w:rsidR="003E65E5">
        <w:rPr>
          <w:rFonts w:ascii="Times New Roman" w:hAnsi="Times New Roman" w:cs="Times New Roman"/>
          <w:b/>
          <w:sz w:val="24"/>
          <w:szCs w:val="24"/>
        </w:rPr>
        <w:t xml:space="preserve">на базе ТГПУ им. Л. Н. Толстого </w:t>
      </w:r>
      <w:r w:rsidRPr="008C6918">
        <w:rPr>
          <w:rFonts w:ascii="Times New Roman" w:hAnsi="Times New Roman" w:cs="Times New Roman"/>
          <w:b/>
          <w:sz w:val="24"/>
          <w:szCs w:val="24"/>
        </w:rPr>
        <w:t>стартует школа Педагогического мастерства</w:t>
      </w:r>
    </w:p>
    <w:p w14:paraId="01A6765F" w14:textId="556DAB4E" w:rsidR="00B35BBC" w:rsidRPr="00DF25DD" w:rsidRDefault="00F71EC6" w:rsidP="00DF25D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F25DD">
        <w:rPr>
          <w:rFonts w:ascii="Times New Roman" w:hAnsi="Times New Roman" w:cs="Times New Roman"/>
          <w:color w:val="FF0000"/>
          <w:sz w:val="24"/>
          <w:szCs w:val="24"/>
        </w:rPr>
        <w:t>«</w:t>
      </w:r>
      <w:r w:rsidRPr="00DF25DD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Формирование у учителей начальных классов опыта интеграции объектов культуры в образовательный процесс</w:t>
      </w:r>
      <w:r w:rsidRPr="00DF25DD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  <w:bookmarkEnd w:id="0"/>
    </w:p>
    <w:p w14:paraId="0B20A38B" w14:textId="2EFA62F6" w:rsidR="00F71EC6" w:rsidRPr="00DF25DD" w:rsidRDefault="00BD4B4C" w:rsidP="008C6918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F25DD">
        <w:rPr>
          <w:rFonts w:ascii="Times New Roman" w:hAnsi="Times New Roman" w:cs="Times New Roman"/>
          <w:b/>
          <w:sz w:val="24"/>
          <w:szCs w:val="24"/>
        </w:rPr>
        <w:t>Целевая аудитория</w:t>
      </w:r>
      <w:r w:rsidR="0076184A" w:rsidRPr="00DF25DD">
        <w:rPr>
          <w:rFonts w:ascii="Times New Roman" w:hAnsi="Times New Roman" w:cs="Times New Roman"/>
          <w:b/>
          <w:sz w:val="24"/>
          <w:szCs w:val="24"/>
        </w:rPr>
        <w:t>:</w:t>
      </w:r>
    </w:p>
    <w:p w14:paraId="4F023519" w14:textId="798178C3" w:rsidR="005B7320" w:rsidRPr="00EE7F42" w:rsidRDefault="005B7320" w:rsidP="00DF25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F42">
        <w:rPr>
          <w:rFonts w:ascii="Times New Roman" w:hAnsi="Times New Roman" w:cs="Times New Roman"/>
          <w:sz w:val="24"/>
          <w:szCs w:val="24"/>
        </w:rPr>
        <w:t>Учителя начальной школы. Педагоги дополнительного образования. Преподаватели дисциплин эстетического цикла. Преподаватели литературы, истории, обществознания. Преподаватели вузов. Администраторы образовательных организаций.</w:t>
      </w:r>
    </w:p>
    <w:p w14:paraId="7702D23D" w14:textId="7FDC2994" w:rsidR="0076184A" w:rsidRPr="00DF25DD" w:rsidRDefault="0076184A" w:rsidP="00DF25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25DD">
        <w:rPr>
          <w:rFonts w:ascii="Times New Roman" w:hAnsi="Times New Roman" w:cs="Times New Roman"/>
          <w:b/>
          <w:sz w:val="24"/>
          <w:szCs w:val="24"/>
          <w:u w:val="single"/>
        </w:rPr>
        <w:t>Содержание курса:</w:t>
      </w:r>
    </w:p>
    <w:p w14:paraId="57519219" w14:textId="0DF800F0" w:rsidR="000B1DEE" w:rsidRPr="00EE7F42" w:rsidRDefault="000B1DEE" w:rsidP="00DF25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68562738"/>
      <w:r w:rsidRPr="00EE7F42">
        <w:rPr>
          <w:rFonts w:ascii="Times New Roman" w:hAnsi="Times New Roman" w:cs="Times New Roman"/>
          <w:sz w:val="24"/>
          <w:szCs w:val="24"/>
        </w:rPr>
        <w:t xml:space="preserve">Программа повышения квалификации </w:t>
      </w:r>
      <w:r w:rsidR="003C680A" w:rsidRPr="00EE7F42">
        <w:rPr>
          <w:rFonts w:ascii="Times New Roman" w:hAnsi="Times New Roman" w:cs="Times New Roman"/>
          <w:sz w:val="24"/>
          <w:szCs w:val="24"/>
        </w:rPr>
        <w:t>нацелена на</w:t>
      </w:r>
      <w:r w:rsidRPr="00EE7F42">
        <w:rPr>
          <w:rFonts w:ascii="Times New Roman" w:hAnsi="Times New Roman" w:cs="Times New Roman"/>
          <w:sz w:val="24"/>
          <w:szCs w:val="24"/>
        </w:rPr>
        <w:t xml:space="preserve"> формирование компетенц</w:t>
      </w:r>
      <w:r w:rsidR="00FF066E" w:rsidRPr="00EE7F42">
        <w:rPr>
          <w:rFonts w:ascii="Times New Roman" w:hAnsi="Times New Roman" w:cs="Times New Roman"/>
          <w:sz w:val="24"/>
          <w:szCs w:val="24"/>
        </w:rPr>
        <w:t>ий в области</w:t>
      </w:r>
      <w:r w:rsidRPr="00EE7F42">
        <w:rPr>
          <w:rFonts w:ascii="Times New Roman" w:hAnsi="Times New Roman" w:cs="Times New Roman"/>
          <w:sz w:val="24"/>
          <w:szCs w:val="24"/>
        </w:rPr>
        <w:t xml:space="preserve"> проектировани</w:t>
      </w:r>
      <w:r w:rsidR="00FF066E" w:rsidRPr="00EE7F42">
        <w:rPr>
          <w:rFonts w:ascii="Times New Roman" w:hAnsi="Times New Roman" w:cs="Times New Roman"/>
          <w:sz w:val="24"/>
          <w:szCs w:val="24"/>
        </w:rPr>
        <w:t>я</w:t>
      </w:r>
      <w:r w:rsidRPr="00EE7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F42">
        <w:rPr>
          <w:rFonts w:ascii="Times New Roman" w:hAnsi="Times New Roman" w:cs="Times New Roman"/>
          <w:sz w:val="24"/>
          <w:szCs w:val="24"/>
        </w:rPr>
        <w:t>культуросообразной</w:t>
      </w:r>
      <w:proofErr w:type="spellEnd"/>
      <w:r w:rsidRPr="00EE7F42">
        <w:rPr>
          <w:rFonts w:ascii="Times New Roman" w:hAnsi="Times New Roman" w:cs="Times New Roman"/>
          <w:sz w:val="24"/>
          <w:szCs w:val="24"/>
        </w:rPr>
        <w:t xml:space="preserve"> образовательной среды</w:t>
      </w:r>
      <w:r w:rsidR="00FF066E" w:rsidRPr="00EE7F42">
        <w:rPr>
          <w:rFonts w:ascii="Times New Roman" w:hAnsi="Times New Roman" w:cs="Times New Roman"/>
          <w:sz w:val="24"/>
          <w:szCs w:val="24"/>
        </w:rPr>
        <w:t xml:space="preserve"> начального общего и дополнительного образования. Также курс будет интересен учителям-предметникам с точки зрения овладения компетенциями в области интеграции музейного образовательного пространства и потенциала в образовательный процесс. </w:t>
      </w:r>
      <w:r w:rsidRPr="00EE7F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F5663" w14:textId="77777777" w:rsidR="008C6918" w:rsidRDefault="008026E6" w:rsidP="008C691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5DD">
        <w:rPr>
          <w:rFonts w:ascii="Times New Roman" w:hAnsi="Times New Roman" w:cs="Times New Roman"/>
          <w:b/>
          <w:sz w:val="24"/>
          <w:szCs w:val="24"/>
        </w:rPr>
        <w:t xml:space="preserve">Основные </w:t>
      </w:r>
      <w:r w:rsidR="00634A7C" w:rsidRPr="00DF25DD">
        <w:rPr>
          <w:rFonts w:ascii="Times New Roman" w:hAnsi="Times New Roman" w:cs="Times New Roman"/>
          <w:b/>
          <w:sz w:val="24"/>
          <w:szCs w:val="24"/>
        </w:rPr>
        <w:t xml:space="preserve">разделы и </w:t>
      </w:r>
      <w:r w:rsidRPr="00DF25DD">
        <w:rPr>
          <w:rFonts w:ascii="Times New Roman" w:hAnsi="Times New Roman" w:cs="Times New Roman"/>
          <w:b/>
          <w:sz w:val="24"/>
          <w:szCs w:val="24"/>
        </w:rPr>
        <w:t xml:space="preserve">темы курса: </w:t>
      </w:r>
    </w:p>
    <w:p w14:paraId="553D3147" w14:textId="3BEC380E" w:rsidR="008026E6" w:rsidRPr="00EE7F42" w:rsidRDefault="007F7D1B" w:rsidP="008C69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F42">
        <w:rPr>
          <w:rFonts w:ascii="Times New Roman" w:hAnsi="Times New Roman" w:cs="Times New Roman"/>
          <w:bCs/>
          <w:color w:val="000000"/>
          <w:sz w:val="24"/>
          <w:szCs w:val="24"/>
        </w:rPr>
        <w:t>Модуль</w:t>
      </w:r>
      <w:r w:rsidRPr="00EE7F42">
        <w:rPr>
          <w:rFonts w:ascii="Times New Roman" w:hAnsi="Times New Roman" w:cs="Times New Roman"/>
          <w:sz w:val="24"/>
          <w:szCs w:val="24"/>
        </w:rPr>
        <w:t xml:space="preserve"> «</w:t>
      </w:r>
      <w:r w:rsidRPr="00EE7F42">
        <w:rPr>
          <w:rFonts w:ascii="Times New Roman" w:hAnsi="Times New Roman" w:cs="Times New Roman"/>
          <w:b/>
          <w:sz w:val="24"/>
          <w:szCs w:val="24"/>
        </w:rPr>
        <w:t>Образовательный потенциал интеграции объектов культуры в педагогический процесс</w:t>
      </w:r>
      <w:r w:rsidRPr="00EE7F42">
        <w:rPr>
          <w:rFonts w:ascii="Times New Roman" w:hAnsi="Times New Roman" w:cs="Times New Roman"/>
          <w:sz w:val="24"/>
          <w:szCs w:val="24"/>
        </w:rPr>
        <w:t>».</w:t>
      </w:r>
    </w:p>
    <w:p w14:paraId="288931AA" w14:textId="294E7492" w:rsidR="007F7D1B" w:rsidRPr="00EE7F42" w:rsidRDefault="007F7D1B" w:rsidP="00DF25DD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7F42">
        <w:rPr>
          <w:rFonts w:ascii="Times New Roman" w:hAnsi="Times New Roman" w:cs="Times New Roman"/>
          <w:bCs/>
          <w:sz w:val="24"/>
          <w:szCs w:val="24"/>
        </w:rPr>
        <w:t>Тема 1. Теоретические основы интеграции объектов культуры в образовательный процесс.</w:t>
      </w:r>
    </w:p>
    <w:p w14:paraId="0AA834BA" w14:textId="45F27BA2" w:rsidR="007F7D1B" w:rsidRPr="00EE7F42" w:rsidRDefault="007F7D1B" w:rsidP="00DF25DD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E7F42">
        <w:rPr>
          <w:rFonts w:ascii="Times New Roman" w:hAnsi="Times New Roman" w:cs="Times New Roman"/>
          <w:bCs/>
          <w:iCs/>
          <w:sz w:val="24"/>
          <w:szCs w:val="24"/>
        </w:rPr>
        <w:t>Тема 2. Начальная школа и музей: возможности педагогического сотрудничества.</w:t>
      </w:r>
    </w:p>
    <w:p w14:paraId="388B8EB9" w14:textId="0519C6A7" w:rsidR="007F7D1B" w:rsidRPr="00EE7F42" w:rsidRDefault="007F7D1B" w:rsidP="00DF25D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7F42">
        <w:rPr>
          <w:rFonts w:ascii="Times New Roman" w:hAnsi="Times New Roman" w:cs="Times New Roman"/>
          <w:sz w:val="24"/>
          <w:szCs w:val="24"/>
          <w:shd w:val="clear" w:color="auto" w:fill="FFFFFF"/>
        </w:rPr>
        <w:t>Тема 3. Инновационные практики интеграции объектов культуры в учебно-воспитательный процесс</w:t>
      </w:r>
    </w:p>
    <w:p w14:paraId="48E6A020" w14:textId="5EF77FAC" w:rsidR="00C12C0F" w:rsidRPr="00EE7F42" w:rsidRDefault="00C12C0F" w:rsidP="008C69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F42">
        <w:rPr>
          <w:rFonts w:ascii="Times New Roman" w:hAnsi="Times New Roman" w:cs="Times New Roman"/>
          <w:sz w:val="24"/>
          <w:szCs w:val="24"/>
        </w:rPr>
        <w:t>Модуль «</w:t>
      </w:r>
      <w:r w:rsidRPr="00EE7F42">
        <w:rPr>
          <w:rFonts w:ascii="Times New Roman" w:hAnsi="Times New Roman" w:cs="Times New Roman"/>
          <w:b/>
          <w:sz w:val="24"/>
          <w:szCs w:val="24"/>
        </w:rPr>
        <w:t xml:space="preserve">Специфика интеграции </w:t>
      </w:r>
      <w:r w:rsidRPr="00EE7F42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объектов культуры в процесс изучения младшими школьниками школьных дисциплин</w:t>
      </w:r>
      <w:r w:rsidRPr="00EE7F42">
        <w:rPr>
          <w:rFonts w:ascii="Times New Roman" w:hAnsi="Times New Roman" w:cs="Times New Roman"/>
          <w:sz w:val="24"/>
          <w:szCs w:val="24"/>
        </w:rPr>
        <w:t>»</w:t>
      </w:r>
    </w:p>
    <w:p w14:paraId="57E9D574" w14:textId="49C04845" w:rsidR="00C12C0F" w:rsidRPr="00EE7F42" w:rsidRDefault="00C12C0F" w:rsidP="00DF25D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F42">
        <w:rPr>
          <w:rFonts w:ascii="Times New Roman" w:hAnsi="Times New Roman" w:cs="Times New Roman"/>
          <w:sz w:val="24"/>
          <w:szCs w:val="24"/>
        </w:rPr>
        <w:t>Тема 4.</w:t>
      </w:r>
      <w:r w:rsidR="00756140" w:rsidRPr="00EE7F42">
        <w:rPr>
          <w:rFonts w:ascii="Times New Roman" w:hAnsi="Times New Roman" w:cs="Times New Roman"/>
          <w:bCs/>
          <w:sz w:val="24"/>
          <w:szCs w:val="24"/>
        </w:rPr>
        <w:t xml:space="preserve"> Путешествие по малой родине как форма патриотического воспитания.</w:t>
      </w:r>
    </w:p>
    <w:p w14:paraId="2AD44741" w14:textId="115D778E" w:rsidR="00C12C0F" w:rsidRPr="00EE7F42" w:rsidRDefault="00C12C0F" w:rsidP="00DF25D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F42">
        <w:rPr>
          <w:rFonts w:ascii="Times New Roman" w:hAnsi="Times New Roman" w:cs="Times New Roman"/>
          <w:sz w:val="24"/>
          <w:szCs w:val="24"/>
        </w:rPr>
        <w:t>Тема 5.</w:t>
      </w:r>
      <w:r w:rsidR="00756140" w:rsidRPr="00EE7F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756140" w:rsidRPr="00EE7F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Иммерсивный</w:t>
      </w:r>
      <w:proofErr w:type="spellEnd"/>
      <w:r w:rsidR="00756140" w:rsidRPr="00EE7F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театр как способ погружения школьников в интерактивную литературную среду.</w:t>
      </w:r>
    </w:p>
    <w:p w14:paraId="16F3CD63" w14:textId="11CB94EC" w:rsidR="00C12C0F" w:rsidRPr="00EE7F42" w:rsidRDefault="00C12C0F" w:rsidP="00DF25DD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7F42">
        <w:rPr>
          <w:rFonts w:ascii="Times New Roman" w:hAnsi="Times New Roman" w:cs="Times New Roman"/>
          <w:sz w:val="24"/>
          <w:szCs w:val="24"/>
        </w:rPr>
        <w:t xml:space="preserve">Тема 6. </w:t>
      </w:r>
      <w:r w:rsidR="00CA40AC" w:rsidRPr="00EE7F42">
        <w:rPr>
          <w:rFonts w:ascii="Times New Roman" w:hAnsi="Times New Roman" w:cs="Times New Roman"/>
          <w:bCs/>
          <w:sz w:val="24"/>
          <w:szCs w:val="24"/>
        </w:rPr>
        <w:t>Ясная Поляна как центр культуры и образования.</w:t>
      </w:r>
    </w:p>
    <w:p w14:paraId="4A1CE40C" w14:textId="5931640A" w:rsidR="00CA40AC" w:rsidRPr="00EE7F42" w:rsidRDefault="00CA40AC" w:rsidP="008C69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F42">
        <w:rPr>
          <w:rFonts w:ascii="Times New Roman" w:hAnsi="Times New Roman" w:cs="Times New Roman"/>
          <w:bCs/>
          <w:sz w:val="24"/>
          <w:szCs w:val="24"/>
        </w:rPr>
        <w:t xml:space="preserve">Модуль </w:t>
      </w:r>
      <w:r w:rsidR="009F230F" w:rsidRPr="00EE7F42">
        <w:rPr>
          <w:rFonts w:ascii="Times New Roman" w:hAnsi="Times New Roman" w:cs="Times New Roman"/>
          <w:sz w:val="24"/>
          <w:szCs w:val="24"/>
        </w:rPr>
        <w:t>«</w:t>
      </w:r>
      <w:r w:rsidR="009F230F" w:rsidRPr="00EE7F42">
        <w:rPr>
          <w:rFonts w:ascii="Times New Roman" w:hAnsi="Times New Roman" w:cs="Times New Roman"/>
          <w:b/>
          <w:sz w:val="24"/>
          <w:szCs w:val="24"/>
        </w:rPr>
        <w:t xml:space="preserve">Способы интеграции </w:t>
      </w:r>
      <w:r w:rsidR="009F230F" w:rsidRPr="00EE7F42">
        <w:rPr>
          <w:rFonts w:ascii="Times New Roman" w:hAnsi="Times New Roman" w:cs="Times New Roman"/>
          <w:b/>
          <w:bCs/>
          <w:color w:val="1A1A1A"/>
          <w:sz w:val="24"/>
          <w:szCs w:val="24"/>
          <w:shd w:val="clear" w:color="auto" w:fill="FFFFFF"/>
        </w:rPr>
        <w:t>объектов культуры во внеурочную деятельность на начальной ступени образования</w:t>
      </w:r>
      <w:r w:rsidR="009F230F" w:rsidRPr="00EE7F42">
        <w:rPr>
          <w:rFonts w:ascii="Times New Roman" w:hAnsi="Times New Roman" w:cs="Times New Roman"/>
          <w:sz w:val="24"/>
          <w:szCs w:val="24"/>
        </w:rPr>
        <w:t>».</w:t>
      </w:r>
    </w:p>
    <w:p w14:paraId="56D7C6B9" w14:textId="3F058E6C" w:rsidR="009F230F" w:rsidRPr="00EE7F42" w:rsidRDefault="009F230F" w:rsidP="00DF25D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F42">
        <w:rPr>
          <w:rFonts w:ascii="Times New Roman" w:hAnsi="Times New Roman" w:cs="Times New Roman"/>
          <w:sz w:val="24"/>
          <w:szCs w:val="24"/>
        </w:rPr>
        <w:t>Тема 7.</w:t>
      </w:r>
      <w:r w:rsidR="00EE7F42" w:rsidRPr="00EE7F4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EE7F42" w:rsidRPr="00EE7F42">
        <w:rPr>
          <w:rFonts w:ascii="Times New Roman" w:hAnsi="Times New Roman" w:cs="Times New Roman"/>
          <w:bCs/>
          <w:sz w:val="24"/>
          <w:szCs w:val="24"/>
        </w:rPr>
        <w:t>Учимся</w:t>
      </w:r>
      <w:proofErr w:type="gramEnd"/>
      <w:r w:rsidR="00EE7F42" w:rsidRPr="00EE7F42">
        <w:rPr>
          <w:rFonts w:ascii="Times New Roman" w:hAnsi="Times New Roman" w:cs="Times New Roman"/>
          <w:bCs/>
          <w:sz w:val="24"/>
          <w:szCs w:val="24"/>
        </w:rPr>
        <w:t xml:space="preserve"> играя на музейных мастер-классах.</w:t>
      </w:r>
    </w:p>
    <w:p w14:paraId="58BBECEA" w14:textId="6B0CC580" w:rsidR="009F230F" w:rsidRPr="00EE7F42" w:rsidRDefault="009F230F" w:rsidP="00DF25D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F42">
        <w:rPr>
          <w:rFonts w:ascii="Times New Roman" w:hAnsi="Times New Roman" w:cs="Times New Roman"/>
          <w:sz w:val="24"/>
          <w:szCs w:val="24"/>
        </w:rPr>
        <w:t>Тема 8.</w:t>
      </w:r>
      <w:r w:rsidR="00EE7F42" w:rsidRPr="00EE7F42">
        <w:rPr>
          <w:rFonts w:ascii="Times New Roman" w:hAnsi="Times New Roman" w:cs="Times New Roman"/>
          <w:bCs/>
          <w:sz w:val="24"/>
          <w:szCs w:val="24"/>
        </w:rPr>
        <w:t xml:space="preserve"> Культурные традиции региона в образовании и воспитании школьников.</w:t>
      </w:r>
    </w:p>
    <w:p w14:paraId="7407136B" w14:textId="683D2DD7" w:rsidR="009F230F" w:rsidRPr="00EE7F42" w:rsidRDefault="009F230F" w:rsidP="00DF25D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F42">
        <w:rPr>
          <w:rFonts w:ascii="Times New Roman" w:hAnsi="Times New Roman" w:cs="Times New Roman"/>
          <w:sz w:val="24"/>
          <w:szCs w:val="24"/>
        </w:rPr>
        <w:t xml:space="preserve">Тема 9. </w:t>
      </w:r>
      <w:r w:rsidR="00EE7F42" w:rsidRPr="00EE7F42">
        <w:rPr>
          <w:rFonts w:ascii="Times New Roman" w:hAnsi="Times New Roman" w:cs="Times New Roman"/>
          <w:bCs/>
          <w:sz w:val="24"/>
          <w:szCs w:val="24"/>
        </w:rPr>
        <w:t>Изучение народных художественных промыслов и ремесел в</w:t>
      </w:r>
      <w:r w:rsidR="00EE7F42" w:rsidRPr="00EE7F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образовательном процессе.</w:t>
      </w:r>
    </w:p>
    <w:p w14:paraId="3AD039F8" w14:textId="77777777" w:rsidR="00DF25DD" w:rsidRDefault="00DF25DD" w:rsidP="00DF2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0A8C96" w14:textId="04DA03CB" w:rsidR="00AC2254" w:rsidRPr="00EE7F42" w:rsidRDefault="00B832C4" w:rsidP="00DF25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F42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AC2254" w:rsidRPr="00EE7F42">
        <w:rPr>
          <w:rFonts w:ascii="Times New Roman" w:hAnsi="Times New Roman" w:cs="Times New Roman"/>
          <w:sz w:val="24"/>
          <w:szCs w:val="24"/>
        </w:rPr>
        <w:t xml:space="preserve">повышения квалификации </w:t>
      </w:r>
      <w:r w:rsidRPr="00EE7F42">
        <w:rPr>
          <w:rFonts w:ascii="Times New Roman" w:hAnsi="Times New Roman" w:cs="Times New Roman"/>
          <w:sz w:val="24"/>
          <w:szCs w:val="24"/>
        </w:rPr>
        <w:t>реализуется в очно-заочной форме с применением электронного обучения и дистанционных образовательных технологий.</w:t>
      </w:r>
      <w:r w:rsidR="00AC2254" w:rsidRPr="00EE7F42">
        <w:rPr>
          <w:rFonts w:ascii="Times New Roman" w:hAnsi="Times New Roman" w:cs="Times New Roman"/>
          <w:sz w:val="24"/>
          <w:szCs w:val="24"/>
        </w:rPr>
        <w:t xml:space="preserve"> Программа рассчитана на 36 часов, из них 18 часов – аудиторные, а 18 часов – самостоятельная работа и итоговая аттестация. Аудиторные занятия будут проведены в форме лекций и практических занятий (в том числе дискуссий, семинаров, мастер-классов).</w:t>
      </w:r>
      <w:r w:rsidR="008026E6" w:rsidRPr="00EE7F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68CDEE" w14:textId="550D06A5" w:rsidR="005D271F" w:rsidRPr="00EE7F42" w:rsidRDefault="005D271F" w:rsidP="00DF25DD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E7F42">
        <w:rPr>
          <w:rFonts w:ascii="Times New Roman" w:hAnsi="Times New Roman" w:cs="Times New Roman"/>
          <w:sz w:val="24"/>
          <w:szCs w:val="24"/>
        </w:rPr>
        <w:t>Реализация программы повышения квалификации предполагает проведение очных занятий на базе ТГПУ им. Л. Н. Толстого, а также на базе объектов культуры Тульской области: в Тульских музеях и образовательных центра</w:t>
      </w:r>
      <w:r w:rsidR="00ED402B" w:rsidRPr="00EE7F42">
        <w:rPr>
          <w:rFonts w:ascii="Times New Roman" w:hAnsi="Times New Roman" w:cs="Times New Roman"/>
          <w:sz w:val="24"/>
          <w:szCs w:val="24"/>
        </w:rPr>
        <w:t xml:space="preserve">х, в частности, на базе </w:t>
      </w:r>
      <w:r w:rsidR="00595E26" w:rsidRPr="00EE7F42">
        <w:rPr>
          <w:rFonts w:ascii="Times New Roman" w:hAnsi="Times New Roman" w:cs="Times New Roman"/>
          <w:sz w:val="24"/>
          <w:szCs w:val="24"/>
        </w:rPr>
        <w:t xml:space="preserve">Музея-усадьбы «Ясная Поляна», </w:t>
      </w:r>
      <w:r w:rsidR="00ED402B" w:rsidRPr="00EE7F42">
        <w:rPr>
          <w:rStyle w:val="a3"/>
          <w:rFonts w:ascii="Times New Roman" w:hAnsi="Times New Roman" w:cs="Times New Roman"/>
          <w:bCs/>
          <w:sz w:val="24"/>
          <w:szCs w:val="24"/>
          <w:shd w:val="clear" w:color="auto" w:fill="FFFFFF"/>
        </w:rPr>
        <w:t>Центра</w:t>
      </w:r>
      <w:r w:rsidR="00ED402B" w:rsidRPr="00EE7F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поддержки </w:t>
      </w:r>
      <w:r w:rsidR="00ED402B" w:rsidRPr="00EE7F42">
        <w:rPr>
          <w:rStyle w:val="a3"/>
          <w:rFonts w:ascii="Times New Roman" w:hAnsi="Times New Roman" w:cs="Times New Roman"/>
          <w:bCs/>
          <w:sz w:val="24"/>
          <w:szCs w:val="24"/>
          <w:shd w:val="clear" w:color="auto" w:fill="FFFFFF"/>
        </w:rPr>
        <w:t>одаренных детей</w:t>
      </w:r>
      <w:r w:rsidR="00ED402B" w:rsidRPr="00EE7F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Тульской области в Ясной Поляне «Одаренные дети и современное образование: проблемы и пути решения»</w:t>
      </w:r>
      <w:r w:rsidR="00595E26" w:rsidRPr="00EE7F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музеев «Тульский пряник», «Тульский самовары»</w:t>
      </w:r>
      <w:r w:rsidR="00AC2254" w:rsidRPr="00EE7F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др. В ходе обучения предусмотрена также насыщенная экскурсионная программа по музеям, на базе которых планируется проведение занятий.</w:t>
      </w:r>
    </w:p>
    <w:p w14:paraId="3FE6A8FD" w14:textId="440BA64F" w:rsidR="00AC2254" w:rsidRPr="00EE7F42" w:rsidRDefault="008026E6" w:rsidP="00DF25DD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E7F42">
        <w:rPr>
          <w:rFonts w:ascii="Times New Roman" w:hAnsi="Times New Roman" w:cs="Times New Roman"/>
          <w:sz w:val="24"/>
          <w:szCs w:val="24"/>
        </w:rPr>
        <w:lastRenderedPageBreak/>
        <w:t xml:space="preserve">Итоговая аттестация будет проведена в форме дистанционного тестирования.  </w:t>
      </w:r>
    </w:p>
    <w:bookmarkEnd w:id="2"/>
    <w:p w14:paraId="1C02CAB5" w14:textId="27BC7C0D" w:rsidR="00BD4B4C" w:rsidRDefault="00A05246" w:rsidP="00A05246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052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Мероприятие проводится в рамках проекта «Школа педагогического мастерства» в рамках выполнения государственного задания на оказание государственных услуг (выполнение работ) от 18.01.2024 № 073-03-2024-055 и на основании дополнительного соглашения № 073-03-2024-055/2 от «14» марта 2024 г. и приурочено к 25-летию со дня подписания президентами России и Белоруссии Договора о создании Союзного государства.</w:t>
      </w:r>
    </w:p>
    <w:p w14:paraId="04EFBBF1" w14:textId="7C09CF62" w:rsidR="00733FCC" w:rsidRDefault="00733FCC" w:rsidP="00A05246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1F65E3B5" w14:textId="6D25A525" w:rsidR="00733FCC" w:rsidRPr="009B6A9F" w:rsidRDefault="00733FCC" w:rsidP="00A05246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#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Толстовский университет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#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Педвузы РФ</w:t>
      </w:r>
      <w:r w:rsidR="009B6A9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#</w:t>
      </w:r>
    </w:p>
    <w:p w14:paraId="06225376" w14:textId="21EA137E" w:rsidR="00733FCC" w:rsidRDefault="00733FCC" w:rsidP="00A05246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#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Минпросвещения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РФ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#</w:t>
      </w:r>
    </w:p>
    <w:p w14:paraId="2BFA8431" w14:textId="51E22EAE" w:rsidR="00733FCC" w:rsidRPr="009B6A9F" w:rsidRDefault="00733FCC" w:rsidP="00A05246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#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ЦОО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r w:rsidR="009B6A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 Республике Беларусь</w:t>
      </w:r>
      <w:r w:rsidR="009B6A9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#</w:t>
      </w:r>
    </w:p>
    <w:sectPr w:rsidR="00733FCC" w:rsidRPr="009B6A9F" w:rsidSect="00425CCA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670"/>
    <w:rsid w:val="000B1DEE"/>
    <w:rsid w:val="000F62C0"/>
    <w:rsid w:val="001A3D85"/>
    <w:rsid w:val="003C680A"/>
    <w:rsid w:val="003E65E5"/>
    <w:rsid w:val="00425CCA"/>
    <w:rsid w:val="00595E26"/>
    <w:rsid w:val="005B7320"/>
    <w:rsid w:val="005C1670"/>
    <w:rsid w:val="005D271F"/>
    <w:rsid w:val="006016EC"/>
    <w:rsid w:val="00634A7C"/>
    <w:rsid w:val="00733FCC"/>
    <w:rsid w:val="00756140"/>
    <w:rsid w:val="0076184A"/>
    <w:rsid w:val="007F7D1B"/>
    <w:rsid w:val="008026E6"/>
    <w:rsid w:val="008C6918"/>
    <w:rsid w:val="00995315"/>
    <w:rsid w:val="009B6A9F"/>
    <w:rsid w:val="009F230F"/>
    <w:rsid w:val="00A05246"/>
    <w:rsid w:val="00AC2254"/>
    <w:rsid w:val="00B35BBC"/>
    <w:rsid w:val="00B832C4"/>
    <w:rsid w:val="00BD4B4C"/>
    <w:rsid w:val="00C12C0F"/>
    <w:rsid w:val="00CA40AC"/>
    <w:rsid w:val="00CE6968"/>
    <w:rsid w:val="00DF25DD"/>
    <w:rsid w:val="00ED402B"/>
    <w:rsid w:val="00EE0B1E"/>
    <w:rsid w:val="00EE7F42"/>
    <w:rsid w:val="00F71EC6"/>
    <w:rsid w:val="00FF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9E038"/>
  <w15:chartTrackingRefBased/>
  <w15:docId w15:val="{3055F1E3-CCE2-48C0-A71E-5E7C0BC3D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D402B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995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53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КППДНО</dc:creator>
  <cp:keywords/>
  <dc:description/>
  <cp:lastModifiedBy>Международный отдел</cp:lastModifiedBy>
  <cp:revision>11</cp:revision>
  <cp:lastPrinted>2024-06-06T10:05:00Z</cp:lastPrinted>
  <dcterms:created xsi:type="dcterms:W3CDTF">2024-06-06T10:01:00Z</dcterms:created>
  <dcterms:modified xsi:type="dcterms:W3CDTF">2024-06-20T14:07:00Z</dcterms:modified>
</cp:coreProperties>
</file>